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0362A" w:rsidRDefault="0030362A">
      <w:pPr>
        <w:spacing w:line="0" w:lineRule="atLeast"/>
        <w:ind w:left="6660"/>
        <w:rPr>
          <w:rFonts w:ascii="Times New Roman" w:eastAsia="Times New Roman" w:hAnsi="Times New Roman"/>
          <w:b/>
          <w:sz w:val="28"/>
        </w:rPr>
      </w:pPr>
      <w:proofErr w:type="gramStart"/>
      <w:r>
        <w:rPr>
          <w:rFonts w:ascii="Times New Roman" w:eastAsia="Times New Roman" w:hAnsi="Times New Roman"/>
          <w:b/>
          <w:sz w:val="28"/>
        </w:rPr>
        <w:t>П</w:t>
      </w:r>
      <w:proofErr w:type="gramEnd"/>
      <w:r>
        <w:rPr>
          <w:rFonts w:ascii="Times New Roman" w:eastAsia="Times New Roman" w:hAnsi="Times New Roman"/>
          <w:b/>
          <w:sz w:val="28"/>
        </w:rPr>
        <w:t xml:space="preserve"> Е Р Е Ч Е Н Ь</w:t>
      </w:r>
    </w:p>
    <w:p w:rsidR="0030362A" w:rsidRDefault="0030362A">
      <w:pPr>
        <w:spacing w:line="191" w:lineRule="exact"/>
        <w:rPr>
          <w:rFonts w:ascii="Times New Roman" w:eastAsia="Times New Roman" w:hAnsi="Times New Roman"/>
        </w:rPr>
      </w:pPr>
    </w:p>
    <w:p w:rsidR="0030362A" w:rsidRDefault="0030362A" w:rsidP="00A6749C">
      <w:pPr>
        <w:spacing w:line="214" w:lineRule="auto"/>
        <w:ind w:left="880" w:right="880" w:firstLine="446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</w:t>
      </w:r>
      <w:r w:rsidR="00A6749C">
        <w:rPr>
          <w:rFonts w:ascii="Times New Roman" w:eastAsia="Times New Roman" w:hAnsi="Times New Roman"/>
          <w:b/>
          <w:sz w:val="28"/>
        </w:rPr>
        <w:t xml:space="preserve"> КГБУЗ «ПБ»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520"/>
        <w:gridCol w:w="5220"/>
        <w:gridCol w:w="2880"/>
        <w:gridCol w:w="5740"/>
      </w:tblGrid>
      <w:tr w:rsidR="0030362A">
        <w:trPr>
          <w:trHeight w:val="461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bookmarkStart w:id="0" w:name="page138"/>
            <w:bookmarkEnd w:id="0"/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459" w:lineRule="exact"/>
              <w:ind w:left="800"/>
              <w:rPr>
                <w:rFonts w:ascii="Times" w:eastAsia="Times" w:hAnsi="Times"/>
                <w:sz w:val="28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60"/>
        </w:trPr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30362A">
        <w:trPr>
          <w:trHeight w:val="258"/>
        </w:trPr>
        <w:tc>
          <w:tcPr>
            <w:tcW w:w="15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2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Код АТХ</w:t>
            </w:r>
          </w:p>
        </w:tc>
        <w:tc>
          <w:tcPr>
            <w:tcW w:w="5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258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Анатомо-терапевтическо-химическая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258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</w:t>
            </w:r>
          </w:p>
        </w:tc>
        <w:tc>
          <w:tcPr>
            <w:tcW w:w="5740" w:type="dxa"/>
            <w:vMerge w:val="restart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7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 формы</w:t>
            </w:r>
          </w:p>
        </w:tc>
      </w:tr>
      <w:tr w:rsidR="0030362A">
        <w:trPr>
          <w:trHeight w:val="137"/>
        </w:trPr>
        <w:tc>
          <w:tcPr>
            <w:tcW w:w="15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2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классификация (АТХ)</w:t>
            </w:r>
          </w:p>
        </w:tc>
        <w:tc>
          <w:tcPr>
            <w:tcW w:w="28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препараты</w:t>
            </w:r>
          </w:p>
        </w:tc>
        <w:tc>
          <w:tcPr>
            <w:tcW w:w="5740" w:type="dxa"/>
            <w:vMerge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30362A">
        <w:trPr>
          <w:trHeight w:val="144"/>
        </w:trPr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2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8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N03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противоэпилептические препараты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553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N03A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противоэпилептические препараты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N03AA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барбитураты и их производные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бензобарбитал</w:t>
            </w: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</w:t>
            </w:r>
          </w:p>
        </w:tc>
      </w:tr>
      <w:tr w:rsidR="0030362A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фенобарбитал</w:t>
            </w: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таблетки;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 (для детей)</w:t>
            </w:r>
          </w:p>
        </w:tc>
      </w:tr>
      <w:tr w:rsidR="0030362A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N03AB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производные гидантоина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фенитоин</w:t>
            </w: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</w:t>
            </w:r>
          </w:p>
        </w:tc>
      </w:tr>
      <w:tr w:rsidR="0030362A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N03AD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производные сукцинимида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этосуксимид</w:t>
            </w: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капсулы</w:t>
            </w:r>
          </w:p>
        </w:tc>
      </w:tr>
      <w:tr w:rsidR="0030362A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N03AЕ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производные бензодиазепина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клоназепам</w:t>
            </w: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</w:t>
            </w:r>
          </w:p>
        </w:tc>
      </w:tr>
      <w:tr w:rsidR="0030362A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N03AF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производные карбоксамида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карбамазепин</w:t>
            </w: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сироп;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таблетки;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 пролонгированного действия;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 пролонгированного действия, покрытые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оболочкой;</w:t>
            </w:r>
          </w:p>
        </w:tc>
      </w:tr>
      <w:tr w:rsidR="0030362A">
        <w:trPr>
          <w:trHeight w:val="277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 пролонгированного действия, покрытые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пленочной оболочкой</w:t>
            </w:r>
          </w:p>
        </w:tc>
      </w:tr>
      <w:tr w:rsidR="0030362A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окскарбазепин</w:t>
            </w: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суспензия для приема внутрь;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пленочной оболочкой</w:t>
            </w:r>
          </w:p>
        </w:tc>
      </w:tr>
    </w:tbl>
    <w:p w:rsidR="0030362A" w:rsidRDefault="0030362A">
      <w:pPr>
        <w:rPr>
          <w:rFonts w:ascii="Times New Roman" w:eastAsia="Times New Roman" w:hAnsi="Times New Roman"/>
          <w:sz w:val="24"/>
        </w:rPr>
        <w:sectPr w:rsidR="0030362A">
          <w:pgSz w:w="16840" w:h="11906" w:orient="landscape"/>
          <w:pgMar w:top="611" w:right="740" w:bottom="1440" w:left="740" w:header="0" w:footer="0" w:gutter="0"/>
          <w:cols w:space="0" w:equalWidth="0">
            <w:col w:w="15360"/>
          </w:cols>
          <w:docGrid w:linePitch="360"/>
        </w:sectPr>
      </w:pPr>
    </w:p>
    <w:p w:rsidR="0030362A" w:rsidRDefault="0030362A">
      <w:pPr>
        <w:spacing w:line="42" w:lineRule="exact"/>
        <w:rPr>
          <w:rFonts w:ascii="Times New Roman" w:eastAsia="Times New Roman" w:hAnsi="Times New Roman"/>
        </w:rPr>
      </w:pPr>
      <w:bookmarkStart w:id="1" w:name="page139"/>
      <w:bookmarkEnd w:id="1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520"/>
        <w:gridCol w:w="5220"/>
        <w:gridCol w:w="2880"/>
        <w:gridCol w:w="5740"/>
      </w:tblGrid>
      <w:tr w:rsidR="0030362A">
        <w:trPr>
          <w:trHeight w:val="278"/>
        </w:trPr>
        <w:tc>
          <w:tcPr>
            <w:tcW w:w="152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2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Код АТХ</w:t>
            </w:r>
          </w:p>
        </w:tc>
        <w:tc>
          <w:tcPr>
            <w:tcW w:w="52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Анатомо-терапевтическо-химическая</w:t>
            </w:r>
          </w:p>
        </w:tc>
        <w:tc>
          <w:tcPr>
            <w:tcW w:w="28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</w:t>
            </w:r>
          </w:p>
        </w:tc>
        <w:tc>
          <w:tcPr>
            <w:tcW w:w="574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7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 формы</w:t>
            </w:r>
          </w:p>
        </w:tc>
      </w:tr>
      <w:tr w:rsidR="0030362A">
        <w:trPr>
          <w:trHeight w:val="137"/>
        </w:trPr>
        <w:tc>
          <w:tcPr>
            <w:tcW w:w="15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2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классификация (АТХ)</w:t>
            </w:r>
          </w:p>
        </w:tc>
        <w:tc>
          <w:tcPr>
            <w:tcW w:w="28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препараты</w:t>
            </w:r>
          </w:p>
        </w:tc>
        <w:tc>
          <w:tcPr>
            <w:tcW w:w="5740" w:type="dxa"/>
            <w:vMerge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30362A">
        <w:trPr>
          <w:trHeight w:val="144"/>
        </w:trPr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2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8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30362A">
        <w:trPr>
          <w:trHeight w:val="537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N03AG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производные жирных кислот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вальпроевая кислота</w:t>
            </w: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гранулы пролонгированного действия;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капли для приема внутрь;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капсулы кишечнорастворимые;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приема внутрь;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сироп;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сироп (для детей);</w:t>
            </w:r>
          </w:p>
        </w:tc>
      </w:tr>
      <w:tr w:rsidR="0030362A">
        <w:trPr>
          <w:trHeight w:val="277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таблетки;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</w:rPr>
              <w:t>таблетки, покрытые кишечнорастворимой</w:t>
            </w:r>
            <w:proofErr w:type="gramEnd"/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оболочкой;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 пролонгированного действия, покрытые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оболочкой;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 пролонгированного действия, покрытые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пленочной оболочкой;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 с пролонгированным высвобождением,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</w:rPr>
              <w:t>покрытые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пленочной оболочкой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N03AX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другие противоэпилептические препараты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топирамат</w:t>
            </w: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капсулы;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27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оболочкой;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пленочной оболочкой</w:t>
            </w:r>
          </w:p>
        </w:tc>
      </w:tr>
      <w:tr w:rsidR="0030362A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N04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противопаркинсонические препараты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N04A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антихолинергические средства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N04AA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третичные амины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бипериден</w:t>
            </w: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</w:t>
            </w:r>
          </w:p>
        </w:tc>
      </w:tr>
      <w:tr w:rsidR="0030362A">
        <w:trPr>
          <w:trHeight w:val="553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тригексифенидил</w:t>
            </w: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</w:t>
            </w:r>
          </w:p>
        </w:tc>
      </w:tr>
      <w:tr w:rsidR="0030362A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N04B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дофаминергические средства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N04BA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допа и ее производные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леводопа + бенсеразид</w:t>
            </w: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капсулы;</w:t>
            </w:r>
          </w:p>
        </w:tc>
      </w:tr>
    </w:tbl>
    <w:p w:rsidR="0030362A" w:rsidRDefault="0030362A">
      <w:pPr>
        <w:rPr>
          <w:rFonts w:ascii="Times New Roman" w:eastAsia="Times New Roman" w:hAnsi="Times New Roman"/>
          <w:sz w:val="24"/>
        </w:rPr>
        <w:sectPr w:rsidR="0030362A">
          <w:pgSz w:w="16840" w:h="11906" w:orient="landscape"/>
          <w:pgMar w:top="611" w:right="740" w:bottom="1100" w:left="740" w:header="0" w:footer="0" w:gutter="0"/>
          <w:cols w:space="0" w:equalWidth="0">
            <w:col w:w="15360"/>
          </w:cols>
          <w:docGrid w:linePitch="36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520"/>
        <w:gridCol w:w="5220"/>
        <w:gridCol w:w="2880"/>
        <w:gridCol w:w="5740"/>
      </w:tblGrid>
      <w:tr w:rsidR="0030362A">
        <w:trPr>
          <w:trHeight w:val="461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bookmarkStart w:id="2" w:name="page140"/>
            <w:bookmarkEnd w:id="2"/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459" w:lineRule="exact"/>
              <w:ind w:left="800"/>
              <w:rPr>
                <w:rFonts w:ascii="Times" w:eastAsia="Times" w:hAnsi="Times"/>
                <w:sz w:val="28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60"/>
        </w:trPr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30362A">
        <w:trPr>
          <w:trHeight w:val="258"/>
        </w:trPr>
        <w:tc>
          <w:tcPr>
            <w:tcW w:w="15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2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Код АТХ</w:t>
            </w:r>
          </w:p>
        </w:tc>
        <w:tc>
          <w:tcPr>
            <w:tcW w:w="5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258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Анатомо-терапевтическо-химическая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258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</w:t>
            </w:r>
          </w:p>
        </w:tc>
        <w:tc>
          <w:tcPr>
            <w:tcW w:w="5740" w:type="dxa"/>
            <w:vMerge w:val="restart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7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 формы</w:t>
            </w:r>
          </w:p>
        </w:tc>
      </w:tr>
      <w:tr w:rsidR="0030362A">
        <w:trPr>
          <w:trHeight w:val="137"/>
        </w:trPr>
        <w:tc>
          <w:tcPr>
            <w:tcW w:w="15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2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классификация (АТХ)</w:t>
            </w:r>
          </w:p>
        </w:tc>
        <w:tc>
          <w:tcPr>
            <w:tcW w:w="28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препараты</w:t>
            </w:r>
          </w:p>
        </w:tc>
        <w:tc>
          <w:tcPr>
            <w:tcW w:w="5740" w:type="dxa"/>
            <w:vMerge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30362A">
        <w:trPr>
          <w:trHeight w:val="144"/>
        </w:trPr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2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8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30362A">
        <w:trPr>
          <w:trHeight w:val="537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капсулы с модифицированным высвобождением;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таблетки;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 диспергируемые</w:t>
            </w:r>
          </w:p>
        </w:tc>
      </w:tr>
      <w:tr w:rsidR="0030362A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леводопа + карбидопа</w:t>
            </w: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</w:t>
            </w:r>
          </w:p>
        </w:tc>
      </w:tr>
      <w:tr w:rsidR="0030362A">
        <w:trPr>
          <w:trHeight w:val="553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N04BB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производные адамантана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амантадин</w:t>
            </w: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капсулы;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оболочкой;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пленочной оболочкой</w:t>
            </w:r>
          </w:p>
        </w:tc>
      </w:tr>
      <w:tr w:rsidR="0030362A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N04BC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агонисты дофаминовых рецепторов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пирибедил</w:t>
            </w: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 с контролируемым высвобождением,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</w:rPr>
              <w:t>покрытые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оболочкой</w:t>
            </w:r>
          </w:p>
        </w:tc>
      </w:tr>
      <w:tr w:rsidR="0030362A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прамипексол*</w:t>
            </w: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таблетки;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 пролонгированного действия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N05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психотропные средства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275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N05A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275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антипсихотические средства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N05AA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алифатические производные фенотиазина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левомепромазин</w:t>
            </w: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оболочкой</w:t>
            </w:r>
          </w:p>
        </w:tc>
      </w:tr>
      <w:tr w:rsidR="0030362A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хлорпромазин</w:t>
            </w: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драже;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пленочной оболочкой</w:t>
            </w:r>
          </w:p>
        </w:tc>
      </w:tr>
      <w:tr w:rsidR="0030362A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N05AB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пиперазиновые производные фенотиазина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перфеназин</w:t>
            </w: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оболочкой</w:t>
            </w:r>
          </w:p>
        </w:tc>
      </w:tr>
      <w:tr w:rsidR="0030362A">
        <w:trPr>
          <w:trHeight w:val="553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трифлуоперазин</w:t>
            </w: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оболочкой</w:t>
            </w:r>
          </w:p>
        </w:tc>
      </w:tr>
      <w:tr w:rsidR="0030362A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флуфеназин*</w:t>
            </w: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внутримышечного введения (масляный)</w:t>
            </w:r>
          </w:p>
        </w:tc>
      </w:tr>
    </w:tbl>
    <w:p w:rsidR="0030362A" w:rsidRDefault="0030362A">
      <w:pPr>
        <w:rPr>
          <w:rFonts w:ascii="Times New Roman" w:eastAsia="Times New Roman" w:hAnsi="Times New Roman"/>
          <w:sz w:val="24"/>
        </w:rPr>
        <w:sectPr w:rsidR="0030362A">
          <w:pgSz w:w="16840" w:h="11906" w:orient="landscape"/>
          <w:pgMar w:top="611" w:right="740" w:bottom="1440" w:left="740" w:header="0" w:footer="0" w:gutter="0"/>
          <w:cols w:space="0" w:equalWidth="0">
            <w:col w:w="15360"/>
          </w:cols>
          <w:docGrid w:linePitch="360"/>
        </w:sectPr>
      </w:pPr>
    </w:p>
    <w:p w:rsidR="0030362A" w:rsidRDefault="0030362A">
      <w:pPr>
        <w:spacing w:line="42" w:lineRule="exact"/>
        <w:rPr>
          <w:rFonts w:ascii="Times New Roman" w:eastAsia="Times New Roman" w:hAnsi="Times New Roman"/>
        </w:rPr>
      </w:pPr>
      <w:bookmarkStart w:id="3" w:name="page141"/>
      <w:bookmarkEnd w:id="3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520"/>
        <w:gridCol w:w="5220"/>
        <w:gridCol w:w="2880"/>
        <w:gridCol w:w="5740"/>
      </w:tblGrid>
      <w:tr w:rsidR="0030362A">
        <w:trPr>
          <w:trHeight w:val="278"/>
        </w:trPr>
        <w:tc>
          <w:tcPr>
            <w:tcW w:w="152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2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Код АТХ</w:t>
            </w:r>
          </w:p>
        </w:tc>
        <w:tc>
          <w:tcPr>
            <w:tcW w:w="52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Анатомо-терапевтическо-химическая</w:t>
            </w:r>
          </w:p>
        </w:tc>
        <w:tc>
          <w:tcPr>
            <w:tcW w:w="28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</w:t>
            </w:r>
          </w:p>
        </w:tc>
        <w:tc>
          <w:tcPr>
            <w:tcW w:w="574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7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 формы</w:t>
            </w:r>
          </w:p>
        </w:tc>
      </w:tr>
      <w:tr w:rsidR="0030362A">
        <w:trPr>
          <w:trHeight w:val="137"/>
        </w:trPr>
        <w:tc>
          <w:tcPr>
            <w:tcW w:w="15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2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классификация (АТХ)</w:t>
            </w:r>
          </w:p>
        </w:tc>
        <w:tc>
          <w:tcPr>
            <w:tcW w:w="28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препараты</w:t>
            </w:r>
          </w:p>
        </w:tc>
        <w:tc>
          <w:tcPr>
            <w:tcW w:w="5740" w:type="dxa"/>
            <w:vMerge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30362A">
        <w:trPr>
          <w:trHeight w:val="144"/>
        </w:trPr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2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8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30362A">
        <w:trPr>
          <w:trHeight w:val="537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N05AC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пиперидиновые производные фенотиазина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перициазин</w:t>
            </w: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капсулы;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приема внутрь</w:t>
            </w:r>
          </w:p>
        </w:tc>
      </w:tr>
      <w:tr w:rsidR="0030362A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тиоридазин</w:t>
            </w: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оболочкой;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пленочной оболочкой</w:t>
            </w:r>
          </w:p>
        </w:tc>
      </w:tr>
      <w:tr w:rsidR="0030362A">
        <w:trPr>
          <w:trHeight w:val="553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N05AD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производные бутирофенона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галоперидол</w:t>
            </w: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капли для приема внутрь;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внутримышечного введения (масляный);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</w:t>
            </w:r>
          </w:p>
        </w:tc>
      </w:tr>
      <w:tr w:rsidR="0030362A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N05AF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производные тиоксантена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зуклопентиксол*</w:t>
            </w: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внутримышечного введения (масляный);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пленочной оболочкой</w:t>
            </w:r>
          </w:p>
        </w:tc>
      </w:tr>
      <w:tr w:rsidR="0030362A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флупентиксол</w:t>
            </w: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внутримышечного введения (масляный);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оболочкой</w:t>
            </w:r>
          </w:p>
        </w:tc>
      </w:tr>
      <w:tr w:rsidR="0030362A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N05AH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диазепины, оксазепины и тиазепины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кветиапин</w:t>
            </w: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пленочной оболочкой;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27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 пролонгированного действия, покрытые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пленочной оболочкой</w:t>
            </w:r>
          </w:p>
        </w:tc>
      </w:tr>
      <w:tr w:rsidR="0030362A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оланзапин</w:t>
            </w: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таблетки;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 диспергируемые;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 для рассасывания;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пленочной оболочкой</w:t>
            </w:r>
          </w:p>
        </w:tc>
      </w:tr>
      <w:tr w:rsidR="0030362A">
        <w:trPr>
          <w:trHeight w:val="553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N05AL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бензамиды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сульпирид</w:t>
            </w: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капсулы;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приема внутрь;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таблетки;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27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пленочной оболочкой</w:t>
            </w:r>
          </w:p>
        </w:tc>
      </w:tr>
    </w:tbl>
    <w:p w:rsidR="0030362A" w:rsidRDefault="0030362A">
      <w:pPr>
        <w:rPr>
          <w:rFonts w:ascii="Times New Roman" w:eastAsia="Times New Roman" w:hAnsi="Times New Roman"/>
          <w:sz w:val="24"/>
        </w:rPr>
        <w:sectPr w:rsidR="0030362A">
          <w:pgSz w:w="16840" w:h="11906" w:orient="landscape"/>
          <w:pgMar w:top="611" w:right="740" w:bottom="1440" w:left="740" w:header="0" w:footer="0" w:gutter="0"/>
          <w:cols w:space="0" w:equalWidth="0">
            <w:col w:w="15360"/>
          </w:cols>
          <w:docGrid w:linePitch="360"/>
        </w:sectPr>
      </w:pPr>
    </w:p>
    <w:p w:rsidR="0030362A" w:rsidRDefault="0030362A">
      <w:pPr>
        <w:spacing w:line="42" w:lineRule="exact"/>
        <w:rPr>
          <w:rFonts w:ascii="Times New Roman" w:eastAsia="Times New Roman" w:hAnsi="Times New Roman"/>
        </w:rPr>
      </w:pPr>
      <w:bookmarkStart w:id="4" w:name="page142"/>
      <w:bookmarkEnd w:id="4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520"/>
        <w:gridCol w:w="5220"/>
        <w:gridCol w:w="2880"/>
        <w:gridCol w:w="5740"/>
      </w:tblGrid>
      <w:tr w:rsidR="0030362A">
        <w:trPr>
          <w:trHeight w:val="278"/>
        </w:trPr>
        <w:tc>
          <w:tcPr>
            <w:tcW w:w="152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2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Код АТХ</w:t>
            </w:r>
          </w:p>
        </w:tc>
        <w:tc>
          <w:tcPr>
            <w:tcW w:w="52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Анатомо-терапевтическо-химическая</w:t>
            </w:r>
          </w:p>
        </w:tc>
        <w:tc>
          <w:tcPr>
            <w:tcW w:w="28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</w:t>
            </w:r>
          </w:p>
        </w:tc>
        <w:tc>
          <w:tcPr>
            <w:tcW w:w="574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7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 формы</w:t>
            </w:r>
          </w:p>
        </w:tc>
      </w:tr>
      <w:tr w:rsidR="0030362A">
        <w:trPr>
          <w:trHeight w:val="137"/>
        </w:trPr>
        <w:tc>
          <w:tcPr>
            <w:tcW w:w="15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2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классификация (АТХ)</w:t>
            </w:r>
          </w:p>
        </w:tc>
        <w:tc>
          <w:tcPr>
            <w:tcW w:w="28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препараты</w:t>
            </w:r>
          </w:p>
        </w:tc>
        <w:tc>
          <w:tcPr>
            <w:tcW w:w="5740" w:type="dxa"/>
            <w:vMerge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30362A">
        <w:trPr>
          <w:trHeight w:val="144"/>
        </w:trPr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2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8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30362A">
        <w:trPr>
          <w:trHeight w:val="537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N05AX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другие антипсихотические средства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палиперидон*</w:t>
            </w: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суспензия для внутримышечного введения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пролонгированного действия;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 пролонгированного действия, покрытые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оболочкой</w:t>
            </w:r>
          </w:p>
        </w:tc>
      </w:tr>
      <w:tr w:rsidR="0030362A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рисперидон*</w:t>
            </w: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порошок для приготовления суспензии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для</w:t>
            </w:r>
            <w:proofErr w:type="gramEnd"/>
          </w:p>
        </w:tc>
      </w:tr>
      <w:tr w:rsidR="0030362A">
        <w:trPr>
          <w:trHeight w:val="277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внутримышечного введения пролонгированного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действия;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приема внутрь;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таблетки;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диспергируемые в полости рта;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 для рассасывания;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оболочкой;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пленочной оболочкой</w:t>
            </w:r>
          </w:p>
        </w:tc>
      </w:tr>
      <w:tr w:rsidR="0030362A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N05B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анксиолитики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275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N05BA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275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производные бензодиазепина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27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бромдигидрохлорфенил-</w:t>
            </w: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27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бензодиазепин</w:t>
            </w: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диазепам</w:t>
            </w: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таблетки;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оболочкой</w:t>
            </w:r>
          </w:p>
        </w:tc>
      </w:tr>
      <w:tr w:rsidR="0030362A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лоразепам</w:t>
            </w: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оболочкой</w:t>
            </w:r>
          </w:p>
        </w:tc>
      </w:tr>
      <w:tr w:rsidR="0030362A">
        <w:trPr>
          <w:trHeight w:val="553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оксазепам</w:t>
            </w: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таблетки;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пленочной оболочкой</w:t>
            </w:r>
          </w:p>
        </w:tc>
      </w:tr>
      <w:tr w:rsidR="0030362A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N05BB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производные дифенилметана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гидроксизин</w:t>
            </w: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пленочной оболочкой</w:t>
            </w:r>
          </w:p>
        </w:tc>
      </w:tr>
      <w:tr w:rsidR="0030362A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N05C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снотворные и седативные средства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30362A" w:rsidRDefault="0030362A">
      <w:pPr>
        <w:rPr>
          <w:rFonts w:ascii="Times New Roman" w:eastAsia="Times New Roman" w:hAnsi="Times New Roman"/>
          <w:sz w:val="24"/>
        </w:rPr>
        <w:sectPr w:rsidR="0030362A">
          <w:pgSz w:w="16840" w:h="11906" w:orient="landscape"/>
          <w:pgMar w:top="611" w:right="740" w:bottom="1100" w:left="740" w:header="0" w:footer="0" w:gutter="0"/>
          <w:cols w:space="0" w:equalWidth="0">
            <w:col w:w="15360"/>
          </w:cols>
          <w:docGrid w:linePitch="360"/>
        </w:sectPr>
      </w:pPr>
    </w:p>
    <w:p w:rsidR="0030362A" w:rsidRDefault="0030362A">
      <w:pPr>
        <w:spacing w:line="42" w:lineRule="exact"/>
        <w:rPr>
          <w:rFonts w:ascii="Times New Roman" w:eastAsia="Times New Roman" w:hAnsi="Times New Roman"/>
        </w:rPr>
      </w:pPr>
      <w:bookmarkStart w:id="5" w:name="page143"/>
      <w:bookmarkEnd w:id="5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520"/>
        <w:gridCol w:w="5220"/>
        <w:gridCol w:w="2880"/>
        <w:gridCol w:w="5740"/>
      </w:tblGrid>
      <w:tr w:rsidR="0030362A">
        <w:trPr>
          <w:trHeight w:val="278"/>
        </w:trPr>
        <w:tc>
          <w:tcPr>
            <w:tcW w:w="152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2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Код АТХ</w:t>
            </w:r>
          </w:p>
        </w:tc>
        <w:tc>
          <w:tcPr>
            <w:tcW w:w="52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Анатомо-терапевтическо-химическая</w:t>
            </w:r>
          </w:p>
        </w:tc>
        <w:tc>
          <w:tcPr>
            <w:tcW w:w="28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</w:t>
            </w:r>
          </w:p>
        </w:tc>
        <w:tc>
          <w:tcPr>
            <w:tcW w:w="574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7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 формы</w:t>
            </w:r>
          </w:p>
        </w:tc>
      </w:tr>
      <w:tr w:rsidR="0030362A">
        <w:trPr>
          <w:trHeight w:val="137"/>
        </w:trPr>
        <w:tc>
          <w:tcPr>
            <w:tcW w:w="15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2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классификация (АТХ)</w:t>
            </w:r>
          </w:p>
        </w:tc>
        <w:tc>
          <w:tcPr>
            <w:tcW w:w="28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препараты</w:t>
            </w:r>
          </w:p>
        </w:tc>
        <w:tc>
          <w:tcPr>
            <w:tcW w:w="5740" w:type="dxa"/>
            <w:vMerge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30362A">
        <w:trPr>
          <w:trHeight w:val="144"/>
        </w:trPr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2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8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30362A">
        <w:trPr>
          <w:trHeight w:val="537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N05CD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производные бензодиазепина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нитразепам</w:t>
            </w: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</w:t>
            </w:r>
          </w:p>
        </w:tc>
      </w:tr>
      <w:tr w:rsidR="0030362A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N05CF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бензодиазепиноподобные средства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зопиклон</w:t>
            </w: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оболочкой;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пленочной оболочкой</w:t>
            </w:r>
          </w:p>
        </w:tc>
      </w:tr>
      <w:tr w:rsidR="0030362A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N06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психоаналептики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553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N06A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антидепрессанты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N06AA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неселективные ингибиторы обратного захвата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амитриптилин</w:t>
            </w: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капсулы пролонгированного действия;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моноаминов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таблетки;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оболочкой;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пленочной оболочкой</w:t>
            </w:r>
          </w:p>
        </w:tc>
      </w:tr>
      <w:tr w:rsidR="0030362A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имипрамин</w:t>
            </w: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драже;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пленочной оболочкой</w:t>
            </w:r>
          </w:p>
        </w:tc>
      </w:tr>
      <w:tr w:rsidR="0030362A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27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кломипрамин</w:t>
            </w: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27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оболочкой;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пленочной оболочкой;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 пролонгированного действия, покрытые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пленочной оболочкой</w:t>
            </w:r>
          </w:p>
        </w:tc>
      </w:tr>
      <w:tr w:rsidR="0030362A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N06AB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селективные ингибиторы обратного захвата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пароксетин</w:t>
            </w: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капли для приема внутрь;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серотонина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оболочкой;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пленочной оболочкой</w:t>
            </w:r>
          </w:p>
        </w:tc>
      </w:tr>
      <w:tr w:rsidR="0030362A">
        <w:trPr>
          <w:trHeight w:val="553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сертралин</w:t>
            </w: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оболочкой;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пленочной оболочкой</w:t>
            </w:r>
          </w:p>
        </w:tc>
      </w:tr>
      <w:tr w:rsidR="0030362A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флуоксетин</w:t>
            </w: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капсулы;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</w:t>
            </w:r>
          </w:p>
        </w:tc>
      </w:tr>
    </w:tbl>
    <w:p w:rsidR="0030362A" w:rsidRDefault="0030362A">
      <w:pPr>
        <w:rPr>
          <w:rFonts w:ascii="Times New Roman" w:eastAsia="Times New Roman" w:hAnsi="Times New Roman"/>
          <w:sz w:val="24"/>
        </w:rPr>
        <w:sectPr w:rsidR="0030362A">
          <w:pgSz w:w="16840" w:h="11906" w:orient="landscape"/>
          <w:pgMar w:top="611" w:right="740" w:bottom="1100" w:left="740" w:header="0" w:footer="0" w:gutter="0"/>
          <w:cols w:space="0" w:equalWidth="0">
            <w:col w:w="15360"/>
          </w:cols>
          <w:docGrid w:linePitch="360"/>
        </w:sectPr>
      </w:pPr>
    </w:p>
    <w:p w:rsidR="0030362A" w:rsidRDefault="0030362A">
      <w:pPr>
        <w:spacing w:line="42" w:lineRule="exact"/>
        <w:rPr>
          <w:rFonts w:ascii="Times New Roman" w:eastAsia="Times New Roman" w:hAnsi="Times New Roman"/>
        </w:rPr>
      </w:pPr>
      <w:bookmarkStart w:id="6" w:name="page144"/>
      <w:bookmarkEnd w:id="6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520"/>
        <w:gridCol w:w="5220"/>
        <w:gridCol w:w="2880"/>
        <w:gridCol w:w="5740"/>
      </w:tblGrid>
      <w:tr w:rsidR="0030362A">
        <w:trPr>
          <w:trHeight w:val="278"/>
        </w:trPr>
        <w:tc>
          <w:tcPr>
            <w:tcW w:w="152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2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Код АТХ</w:t>
            </w:r>
          </w:p>
        </w:tc>
        <w:tc>
          <w:tcPr>
            <w:tcW w:w="52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Анатомо-терапевтическо-химическая</w:t>
            </w:r>
          </w:p>
        </w:tc>
        <w:tc>
          <w:tcPr>
            <w:tcW w:w="28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</w:t>
            </w:r>
          </w:p>
        </w:tc>
        <w:tc>
          <w:tcPr>
            <w:tcW w:w="574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7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 формы</w:t>
            </w:r>
          </w:p>
        </w:tc>
      </w:tr>
      <w:tr w:rsidR="0030362A">
        <w:trPr>
          <w:trHeight w:val="137"/>
        </w:trPr>
        <w:tc>
          <w:tcPr>
            <w:tcW w:w="15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2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классификация (АТХ)</w:t>
            </w:r>
          </w:p>
        </w:tc>
        <w:tc>
          <w:tcPr>
            <w:tcW w:w="28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препараты</w:t>
            </w:r>
          </w:p>
        </w:tc>
        <w:tc>
          <w:tcPr>
            <w:tcW w:w="5740" w:type="dxa"/>
            <w:vMerge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30362A">
        <w:trPr>
          <w:trHeight w:val="144"/>
        </w:trPr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2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8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30362A">
        <w:trPr>
          <w:trHeight w:val="537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N06AX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другие антидепрессанты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агомелатин*</w:t>
            </w: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пленочной оболочкой</w:t>
            </w:r>
          </w:p>
        </w:tc>
      </w:tr>
      <w:tr w:rsidR="0030362A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пипофезин</w:t>
            </w: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таблетки;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 с модифицированным высвобождением</w:t>
            </w:r>
          </w:p>
        </w:tc>
      </w:tr>
      <w:tr w:rsidR="0030362A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N06B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психостимуляторы, средства, применяемые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при</w:t>
            </w:r>
            <w:proofErr w:type="gramEnd"/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277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синдроме дефицита внимания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с</w:t>
            </w:r>
            <w:proofErr w:type="gramEnd"/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гиперактивностью, и ноотропные препараты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N06BX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другие психостимуляторы и ноотропные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винпоцетин</w:t>
            </w: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таблетки;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препараты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оболочкой</w:t>
            </w:r>
          </w:p>
        </w:tc>
      </w:tr>
      <w:tr w:rsidR="0030362A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пирацетам</w:t>
            </w: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капсулы;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приема внутрь;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оболочкой;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пленочной оболочкой</w:t>
            </w:r>
          </w:p>
        </w:tc>
      </w:tr>
      <w:tr w:rsidR="0030362A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27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N-карбамоилметил-</w:t>
            </w: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27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4-фенил-2-пирролидон</w:t>
            </w: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церебролизин*</w:t>
            </w: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инъекций</w:t>
            </w:r>
          </w:p>
        </w:tc>
      </w:tr>
      <w:tr w:rsidR="0030362A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N06D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препараты для лечения деменции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N06DA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антихолинэстеразные средства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галантамин</w:t>
            </w: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капсулы пролонгированного действия;</w:t>
            </w:r>
          </w:p>
        </w:tc>
      </w:tr>
      <w:tr w:rsidR="0030362A">
        <w:trPr>
          <w:trHeight w:val="277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таблетки;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пленочной оболочкой</w:t>
            </w:r>
          </w:p>
        </w:tc>
      </w:tr>
      <w:tr w:rsidR="0030362A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ривастигмин</w:t>
            </w: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капсулы;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трансдермальная терапевтическая система;</w:t>
            </w:r>
          </w:p>
        </w:tc>
      </w:tr>
      <w:tr w:rsidR="0030362A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приема внутрь</w:t>
            </w:r>
          </w:p>
        </w:tc>
      </w:tr>
    </w:tbl>
    <w:p w:rsidR="0030362A" w:rsidRDefault="0030362A">
      <w:pPr>
        <w:rPr>
          <w:rFonts w:ascii="Times New Roman" w:eastAsia="Times New Roman" w:hAnsi="Times New Roman"/>
          <w:sz w:val="24"/>
        </w:rPr>
        <w:sectPr w:rsidR="0030362A">
          <w:pgSz w:w="16840" w:h="11906" w:orient="landscape"/>
          <w:pgMar w:top="611" w:right="740" w:bottom="1100" w:left="740" w:header="0" w:footer="0" w:gutter="0"/>
          <w:cols w:space="0" w:equalWidth="0">
            <w:col w:w="15360"/>
          </w:cols>
          <w:docGrid w:linePitch="360"/>
        </w:sectPr>
      </w:pPr>
    </w:p>
    <w:tbl>
      <w:tblPr>
        <w:tblpPr w:leftFromText="180" w:rightFromText="180" w:vertAnchor="page" w:horzAnchor="margin" w:tblpY="99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520"/>
        <w:gridCol w:w="5220"/>
        <w:gridCol w:w="2880"/>
        <w:gridCol w:w="5740"/>
      </w:tblGrid>
      <w:tr w:rsidR="0030362A" w:rsidTr="00BB2040">
        <w:trPr>
          <w:trHeight w:val="461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 w:rsidP="00BB204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bookmarkStart w:id="7" w:name="page145"/>
            <w:bookmarkEnd w:id="7"/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 w:rsidP="00BB204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 w:rsidP="00BB2040">
            <w:pPr>
              <w:spacing w:line="459" w:lineRule="exact"/>
              <w:ind w:left="800"/>
              <w:rPr>
                <w:rFonts w:ascii="Times" w:eastAsia="Times" w:hAnsi="Times"/>
                <w:sz w:val="28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 w:rsidP="00BB204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 w:rsidTr="00BB2040">
        <w:trPr>
          <w:trHeight w:val="60"/>
        </w:trPr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0362A" w:rsidRDefault="0030362A" w:rsidP="00BB204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0362A" w:rsidRDefault="0030362A" w:rsidP="00BB204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0362A" w:rsidRDefault="0030362A" w:rsidP="00BB204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0362A" w:rsidRDefault="0030362A" w:rsidP="00BB204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30362A" w:rsidTr="00BB2040">
        <w:trPr>
          <w:trHeight w:val="258"/>
        </w:trPr>
        <w:tc>
          <w:tcPr>
            <w:tcW w:w="15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 w:rsidP="00BB2040">
            <w:pPr>
              <w:spacing w:line="0" w:lineRule="atLeast"/>
              <w:ind w:left="2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Код АТХ</w:t>
            </w:r>
          </w:p>
        </w:tc>
        <w:tc>
          <w:tcPr>
            <w:tcW w:w="5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 w:rsidP="00BB2040">
            <w:pPr>
              <w:spacing w:line="258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Анатомо-терапевтическо-химическая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 w:rsidP="00BB2040">
            <w:pPr>
              <w:spacing w:line="258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</w:t>
            </w:r>
          </w:p>
        </w:tc>
        <w:tc>
          <w:tcPr>
            <w:tcW w:w="5740" w:type="dxa"/>
            <w:vMerge w:val="restart"/>
            <w:shd w:val="clear" w:color="auto" w:fill="auto"/>
            <w:vAlign w:val="bottom"/>
          </w:tcPr>
          <w:p w:rsidR="0030362A" w:rsidRDefault="0030362A" w:rsidP="00BB2040">
            <w:pPr>
              <w:spacing w:line="0" w:lineRule="atLeast"/>
              <w:ind w:left="17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 формы</w:t>
            </w:r>
          </w:p>
        </w:tc>
      </w:tr>
      <w:tr w:rsidR="0030362A" w:rsidTr="00BB2040">
        <w:trPr>
          <w:trHeight w:val="137"/>
        </w:trPr>
        <w:tc>
          <w:tcPr>
            <w:tcW w:w="15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 w:rsidP="00BB204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2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 w:rsidP="00BB204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классификация (АТХ)</w:t>
            </w:r>
          </w:p>
        </w:tc>
        <w:tc>
          <w:tcPr>
            <w:tcW w:w="28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 w:rsidP="00BB2040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препараты</w:t>
            </w:r>
          </w:p>
        </w:tc>
        <w:tc>
          <w:tcPr>
            <w:tcW w:w="5740" w:type="dxa"/>
            <w:vMerge/>
            <w:shd w:val="clear" w:color="auto" w:fill="auto"/>
            <w:vAlign w:val="bottom"/>
          </w:tcPr>
          <w:p w:rsidR="0030362A" w:rsidRDefault="0030362A" w:rsidP="00BB204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30362A" w:rsidTr="00BB2040">
        <w:trPr>
          <w:trHeight w:val="144"/>
        </w:trPr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 w:rsidP="00BB204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2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 w:rsidP="00BB204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8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 w:rsidP="00BB204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0362A" w:rsidRDefault="0030362A" w:rsidP="00BB204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30362A" w:rsidTr="00BB2040">
        <w:trPr>
          <w:trHeight w:val="537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 w:rsidP="00BB2040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N07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 w:rsidP="00BB2040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другие препараты для лечения заболеваний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 w:rsidP="00BB204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 w:rsidP="00BB204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 w:rsidTr="00BB2040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 w:rsidP="00BB204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 w:rsidP="00BB2040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нервной системы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 w:rsidP="00BB204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 w:rsidP="00BB204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 w:rsidTr="00BB2040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 w:rsidP="00BB2040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N07A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 w:rsidP="00BB2040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препараты, влияющие на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парасимпатическую</w:t>
            </w:r>
            <w:proofErr w:type="gramEnd"/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 w:rsidP="00BB204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 w:rsidP="00BB204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 w:rsidTr="00BB2040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 w:rsidP="00BB204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 w:rsidP="00BB2040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нервную систему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 w:rsidP="00BB204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 w:rsidP="00BB204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 w:rsidTr="00BB2040">
        <w:trPr>
          <w:trHeight w:val="553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 w:rsidP="00BB2040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N07AA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 w:rsidP="00BB2040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антихолинэстеразные средства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 w:rsidP="00BB204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неостигмина</w:t>
            </w: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 w:rsidP="00BB204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</w:t>
            </w:r>
          </w:p>
        </w:tc>
      </w:tr>
      <w:tr w:rsidR="0030362A" w:rsidTr="00BB2040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 w:rsidP="00BB204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 w:rsidP="00BB204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 w:rsidP="00BB204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метилсульфат</w:t>
            </w: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 w:rsidP="00BB204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 w:rsidTr="00BB2040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 w:rsidP="00BB204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 w:rsidP="00BB204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 w:rsidP="00BB204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пиридостигмина бромид</w:t>
            </w: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 w:rsidP="00BB204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</w:t>
            </w:r>
          </w:p>
        </w:tc>
      </w:tr>
      <w:tr w:rsidR="0030362A" w:rsidTr="00BB2040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 w:rsidP="00BB2040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N07AХ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 w:rsidP="00BB2040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прочие парасимпатомиметики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 w:rsidP="00BB204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холина альфосцерат*</w:t>
            </w: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 w:rsidP="00BB204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капсулы;</w:t>
            </w:r>
          </w:p>
        </w:tc>
      </w:tr>
      <w:tr w:rsidR="0030362A" w:rsidTr="00BB2040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 w:rsidP="00BB204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 w:rsidP="00BB204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 w:rsidP="00BB204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 w:rsidP="00BB204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приема внутрь</w:t>
            </w:r>
          </w:p>
        </w:tc>
      </w:tr>
      <w:tr w:rsidR="0030362A" w:rsidTr="00BB2040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 w:rsidP="00BB2040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N07C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 w:rsidP="00BB2040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препараты для устранения головокружения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 w:rsidP="00BB204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 w:rsidP="00BB204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 w:rsidTr="00BB2040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 w:rsidP="00BB2040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N07CA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 w:rsidP="00BB2040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препараты для устранения головокружения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 w:rsidP="00BB204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бетагистин</w:t>
            </w: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 w:rsidP="00BB204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капли для приема внутрь;</w:t>
            </w:r>
          </w:p>
        </w:tc>
      </w:tr>
      <w:tr w:rsidR="0030362A" w:rsidTr="00BB2040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 w:rsidP="00BB204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 w:rsidP="00BB204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 w:rsidP="00BB204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 w:rsidP="00BB2040">
            <w:pPr>
              <w:spacing w:line="27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капсулы;</w:t>
            </w:r>
          </w:p>
        </w:tc>
      </w:tr>
      <w:tr w:rsidR="0030362A" w:rsidTr="00BB2040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 w:rsidP="00BB204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 w:rsidP="00BB204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 w:rsidP="00BB204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 w:rsidP="00BB204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</w:t>
            </w:r>
          </w:p>
        </w:tc>
      </w:tr>
      <w:tr w:rsidR="0030362A" w:rsidTr="00BB2040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 w:rsidP="00BB2040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N07X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 w:rsidP="00BB2040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другие препараты для лечения заболеваний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 w:rsidP="00BB204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 w:rsidP="00BB204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 w:rsidTr="00BB2040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 w:rsidP="00BB204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 w:rsidP="00BB2040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нервной системы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 w:rsidP="00BB204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 w:rsidP="00BB204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 w:rsidTr="00BB2040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 w:rsidP="00BB2040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N07XX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 w:rsidP="00BB2040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прочие препараты для лечения заболеваний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 w:rsidP="00BB204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инозин + никотинамид +</w:t>
            </w: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 w:rsidP="00BB204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кишечнорастворимой оболочкой</w:t>
            </w:r>
          </w:p>
        </w:tc>
      </w:tr>
      <w:tr w:rsidR="0030362A" w:rsidTr="00BB2040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 w:rsidP="00BB204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 w:rsidP="00BB2040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нервной системы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 w:rsidP="00BB204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рибофлавин +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янтарная</w:t>
            </w:r>
            <w:proofErr w:type="gramEnd"/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 w:rsidP="00BB204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 w:rsidTr="00BB2040">
        <w:trPr>
          <w:trHeight w:val="277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 w:rsidP="00BB204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 w:rsidP="00BB204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 w:rsidP="00BB204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кислота</w:t>
            </w: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 w:rsidP="00BB204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 w:rsidTr="00BB2040">
        <w:trPr>
          <w:trHeight w:val="552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 w:rsidP="00BB204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 w:rsidP="00BB204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 w:rsidP="00BB204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этилметилгидроксипирид</w:t>
            </w: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 w:rsidP="00BB204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капсулы;</w:t>
            </w:r>
          </w:p>
        </w:tc>
      </w:tr>
      <w:tr w:rsidR="0030362A" w:rsidTr="00BB2040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 w:rsidP="00BB204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 w:rsidP="00BB204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 w:rsidP="00BB2040">
            <w:pPr>
              <w:spacing w:line="27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ина сукцинат</w:t>
            </w: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 w:rsidP="00BB2040">
            <w:pPr>
              <w:spacing w:line="27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оболочкой;</w:t>
            </w:r>
          </w:p>
        </w:tc>
      </w:tr>
      <w:tr w:rsidR="0030362A" w:rsidTr="00BB2040">
        <w:trPr>
          <w:trHeight w:val="276"/>
        </w:trPr>
        <w:tc>
          <w:tcPr>
            <w:tcW w:w="1520" w:type="dxa"/>
            <w:shd w:val="clear" w:color="auto" w:fill="auto"/>
            <w:vAlign w:val="bottom"/>
          </w:tcPr>
          <w:p w:rsidR="0030362A" w:rsidRDefault="0030362A" w:rsidP="00BB204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30362A" w:rsidRDefault="0030362A" w:rsidP="00BB204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30362A" w:rsidRDefault="0030362A" w:rsidP="00BB204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shd w:val="clear" w:color="auto" w:fill="auto"/>
            <w:vAlign w:val="bottom"/>
          </w:tcPr>
          <w:p w:rsidR="0030362A" w:rsidRDefault="0030362A" w:rsidP="00BB204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пленочной оболочкой</w:t>
            </w:r>
          </w:p>
        </w:tc>
      </w:tr>
    </w:tbl>
    <w:p w:rsidR="0030362A" w:rsidRDefault="0030362A" w:rsidP="00BB2040">
      <w:pPr>
        <w:rPr>
          <w:rFonts w:ascii="Times New Roman" w:eastAsia="Times New Roman" w:hAnsi="Times New Roman"/>
          <w:sz w:val="28"/>
        </w:rPr>
      </w:pPr>
      <w:bookmarkStart w:id="8" w:name="page146"/>
      <w:bookmarkEnd w:id="8"/>
    </w:p>
    <w:sectPr w:rsidR="0030362A" w:rsidSect="00BB2040">
      <w:pgSz w:w="16840" w:h="11906" w:orient="landscape"/>
      <w:pgMar w:top="611" w:right="740" w:bottom="1440" w:left="740" w:header="0" w:footer="0" w:gutter="0"/>
      <w:cols w:space="0" w:equalWidth="0">
        <w:col w:w="1536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327B23C6"/>
    <w:lvl w:ilvl="0" w:tplc="509E3888">
      <w:start w:val="9"/>
      <w:numFmt w:val="upperLetter"/>
      <w:lvlText w:val="%1."/>
      <w:lvlJc w:val="left"/>
    </w:lvl>
    <w:lvl w:ilvl="1" w:tplc="492C9276">
      <w:start w:val="1"/>
      <w:numFmt w:val="bullet"/>
      <w:lvlText w:val="с"/>
      <w:lvlJc w:val="left"/>
    </w:lvl>
    <w:lvl w:ilvl="2" w:tplc="4A2C093E">
      <w:start w:val="1"/>
      <w:numFmt w:val="bullet"/>
      <w:lvlText w:val=""/>
      <w:lvlJc w:val="left"/>
    </w:lvl>
    <w:lvl w:ilvl="3" w:tplc="DF8A61B2">
      <w:start w:val="1"/>
      <w:numFmt w:val="bullet"/>
      <w:lvlText w:val=""/>
      <w:lvlJc w:val="left"/>
    </w:lvl>
    <w:lvl w:ilvl="4" w:tplc="44B43E0A">
      <w:start w:val="1"/>
      <w:numFmt w:val="bullet"/>
      <w:lvlText w:val=""/>
      <w:lvlJc w:val="left"/>
    </w:lvl>
    <w:lvl w:ilvl="5" w:tplc="6778C09E">
      <w:start w:val="1"/>
      <w:numFmt w:val="bullet"/>
      <w:lvlText w:val=""/>
      <w:lvlJc w:val="left"/>
    </w:lvl>
    <w:lvl w:ilvl="6" w:tplc="EB108146">
      <w:start w:val="1"/>
      <w:numFmt w:val="bullet"/>
      <w:lvlText w:val=""/>
      <w:lvlJc w:val="left"/>
    </w:lvl>
    <w:lvl w:ilvl="7" w:tplc="018EDCDE">
      <w:start w:val="1"/>
      <w:numFmt w:val="bullet"/>
      <w:lvlText w:val=""/>
      <w:lvlJc w:val="left"/>
    </w:lvl>
    <w:lvl w:ilvl="8" w:tplc="BA54C2BA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grammar="clean"/>
  <w:defaultTabStop w:val="720"/>
  <w:characterSpacingControl w:val="doNotCompress"/>
  <w:compat/>
  <w:rsids>
    <w:rsidRoot w:val="007C5046"/>
    <w:rsid w:val="002C7052"/>
    <w:rsid w:val="0030362A"/>
    <w:rsid w:val="00350068"/>
    <w:rsid w:val="00592BF9"/>
    <w:rsid w:val="007C5046"/>
    <w:rsid w:val="008B2338"/>
    <w:rsid w:val="0097338F"/>
    <w:rsid w:val="009A4DA4"/>
    <w:rsid w:val="00A6749C"/>
    <w:rsid w:val="00BB2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3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1212</Words>
  <Characters>6911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8107</CharactersWithSpaces>
  <SharedDoc>false</SharedDoc>
  <HLinks>
    <vt:vector size="12" baseType="variant">
      <vt:variant>
        <vt:i4>3080296</vt:i4>
      </vt:variant>
      <vt:variant>
        <vt:i4>3</vt:i4>
      </vt:variant>
      <vt:variant>
        <vt:i4>0</vt:i4>
      </vt:variant>
      <vt:variant>
        <vt:i4>5</vt:i4>
      </vt:variant>
      <vt:variant>
        <vt:lpwstr>http://www.whocc.no/atcddd/indexdatabase/index.php?query=S01FA</vt:lpwstr>
      </vt:variant>
      <vt:variant>
        <vt:lpwstr/>
      </vt:variant>
      <vt:variant>
        <vt:i4>5111822</vt:i4>
      </vt:variant>
      <vt:variant>
        <vt:i4>0</vt:i4>
      </vt:variant>
      <vt:variant>
        <vt:i4>0</vt:i4>
      </vt:variant>
      <vt:variant>
        <vt:i4>5</vt:i4>
      </vt:variant>
      <vt:variant>
        <vt:lpwstr>http://www.whocc.no/atcddd/indexdatabase/index.php?query=S01F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 Александрович Зубрилин</dc:creator>
  <cp:lastModifiedBy>Константин Александрович Зубрилин</cp:lastModifiedBy>
  <cp:revision>4</cp:revision>
  <dcterms:created xsi:type="dcterms:W3CDTF">2015-12-01T01:35:00Z</dcterms:created>
  <dcterms:modified xsi:type="dcterms:W3CDTF">2015-12-01T01:36:00Z</dcterms:modified>
</cp:coreProperties>
</file>